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4C" w:rsidRDefault="0052774C" w:rsidP="0052774C">
      <w:pPr>
        <w:pStyle w:val="c7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40"/>
          <w:szCs w:val="40"/>
        </w:rPr>
      </w:pPr>
      <w:r w:rsidRPr="00807FEE">
        <w:rPr>
          <w:rStyle w:val="c2"/>
          <w:b/>
          <w:bCs/>
          <w:color w:val="000000"/>
          <w:sz w:val="40"/>
          <w:szCs w:val="40"/>
        </w:rPr>
        <w:t>Консультация для родителей:</w:t>
      </w:r>
    </w:p>
    <w:p w:rsidR="0052774C" w:rsidRPr="0052774C" w:rsidRDefault="0052774C" w:rsidP="0052774C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2774C">
        <w:rPr>
          <w:b/>
          <w:bCs/>
          <w:color w:val="CC0066"/>
          <w:sz w:val="40"/>
          <w:szCs w:val="40"/>
        </w:rPr>
        <w:t>«</w:t>
      </w:r>
      <w:r w:rsidRPr="0052774C">
        <w:rPr>
          <w:b/>
          <w:color w:val="C00000"/>
          <w:kern w:val="36"/>
          <w:sz w:val="40"/>
          <w:szCs w:val="40"/>
        </w:rPr>
        <w:t>Развитие зрительных функций у детей</w:t>
      </w:r>
      <w:r w:rsidRPr="0052774C">
        <w:rPr>
          <w:b/>
          <w:color w:val="C00000"/>
          <w:kern w:val="36"/>
          <w:sz w:val="40"/>
          <w:szCs w:val="40"/>
        </w:rPr>
        <w:t>»</w:t>
      </w:r>
    </w:p>
    <w:p w:rsidR="0052774C" w:rsidRDefault="0052774C" w:rsidP="0052774C">
      <w:pPr>
        <w:pStyle w:val="c7"/>
        <w:shd w:val="clear" w:color="auto" w:fill="FFFFFF"/>
        <w:spacing w:before="0" w:beforeAutospacing="0" w:after="0"/>
        <w:jc w:val="right"/>
        <w:rPr>
          <w:rStyle w:val="c2"/>
          <w:b/>
          <w:bCs/>
          <w:color w:val="000000"/>
          <w:sz w:val="28"/>
          <w:szCs w:val="28"/>
        </w:rPr>
      </w:pPr>
    </w:p>
    <w:p w:rsidR="0052774C" w:rsidRDefault="0052774C" w:rsidP="0052774C">
      <w:pPr>
        <w:pStyle w:val="c7"/>
        <w:shd w:val="clear" w:color="auto" w:fill="FFFFFF"/>
        <w:spacing w:before="0" w:beforeAutospacing="0" w:after="0"/>
        <w:jc w:val="right"/>
        <w:rPr>
          <w:rStyle w:val="c2"/>
          <w:b/>
          <w:bCs/>
          <w:color w:val="000000"/>
          <w:sz w:val="28"/>
          <w:szCs w:val="28"/>
        </w:rPr>
      </w:pPr>
      <w:bookmarkStart w:id="0" w:name="_GoBack"/>
      <w:bookmarkEnd w:id="0"/>
      <w:r w:rsidRPr="0052774C">
        <w:rPr>
          <w:rStyle w:val="c2"/>
          <w:b/>
          <w:bCs/>
          <w:color w:val="000000"/>
          <w:sz w:val="28"/>
          <w:szCs w:val="28"/>
        </w:rPr>
        <w:t>Учитель – дефектолог (тифлопедагог)</w:t>
      </w:r>
    </w:p>
    <w:p w:rsidR="0052774C" w:rsidRPr="0052774C" w:rsidRDefault="0052774C" w:rsidP="0052774C">
      <w:pPr>
        <w:pStyle w:val="c7"/>
        <w:shd w:val="clear" w:color="auto" w:fill="FFFFFF"/>
        <w:spacing w:before="0" w:beforeAutospacing="0" w:after="0"/>
        <w:jc w:val="right"/>
        <w:rPr>
          <w:b/>
          <w:bCs/>
          <w:color w:val="000000"/>
          <w:sz w:val="28"/>
          <w:szCs w:val="28"/>
        </w:rPr>
      </w:pPr>
      <w:r w:rsidRPr="0052774C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52774C">
        <w:rPr>
          <w:rStyle w:val="c2"/>
          <w:b/>
          <w:bCs/>
          <w:color w:val="000000"/>
          <w:sz w:val="28"/>
          <w:szCs w:val="28"/>
        </w:rPr>
        <w:t>Свиридова Ж. А</w:t>
      </w:r>
    </w:p>
    <w:p w:rsidR="00564637" w:rsidRPr="00564637" w:rsidRDefault="00564637" w:rsidP="00564637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32"/>
          <w:szCs w:val="32"/>
        </w:rPr>
      </w:pPr>
      <w:r w:rsidRPr="00564637">
        <w:rPr>
          <w:color w:val="000000"/>
          <w:sz w:val="32"/>
          <w:szCs w:val="32"/>
        </w:rPr>
        <w:t>В процессе восприятия окружающего мира с помощью зрения мы узнаем о форме, величине, цвете предметов, их пространственном расположении и степени их удаленности. Такую богатую информацию мы получаем с помощью различных функций зрения.</w:t>
      </w:r>
    </w:p>
    <w:p w:rsidR="00564637" w:rsidRPr="00564637" w:rsidRDefault="00564637" w:rsidP="0056463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64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основным функциям зрения относятся:</w:t>
      </w:r>
    </w:p>
    <w:p w:rsidR="00564637" w:rsidRPr="00564637" w:rsidRDefault="00564637" w:rsidP="005646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64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острота зрения,</w:t>
      </w:r>
    </w:p>
    <w:p w:rsidR="00564637" w:rsidRPr="00564637" w:rsidRDefault="00564637" w:rsidP="005646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64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цветоразличение,</w:t>
      </w:r>
    </w:p>
    <w:p w:rsidR="00564637" w:rsidRPr="00564637" w:rsidRDefault="00564637" w:rsidP="005646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64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поле зрения,</w:t>
      </w:r>
    </w:p>
    <w:p w:rsidR="00564637" w:rsidRPr="00564637" w:rsidRDefault="00564637" w:rsidP="005646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64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характер зрения</w:t>
      </w:r>
    </w:p>
    <w:p w:rsidR="00564637" w:rsidRPr="00564637" w:rsidRDefault="00564637" w:rsidP="005646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64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глазодвигательные функции.</w:t>
      </w:r>
    </w:p>
    <w:p w:rsidR="00564637" w:rsidRPr="00564637" w:rsidRDefault="00564637" w:rsidP="0056463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56463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Снижение любой из них неизбежно влечет за собой нарушения, как в ходе самого процесса, так и в результате зрительного восприятия.</w:t>
      </w:r>
    </w:p>
    <w:p w:rsidR="00B11D36" w:rsidRPr="00232D38" w:rsidRDefault="00B11D36" w:rsidP="0023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46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Родителям трудно заметить снижение зрения у детей. Ребенку не с чем сравнить свое видение окружающей среды, и он не жалуется на </w:t>
      </w:r>
      <w:r w:rsidRPr="00232D38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размытые контуры предметов. Поэтому чаще всего на плохое зрение обращают внимание только в школе, когда ребенок не может разобрать, что написал на доске учитель.</w:t>
      </w:r>
    </w:p>
    <w:p w:rsidR="00B11D36" w:rsidRPr="00232D38" w:rsidRDefault="00B11D36" w:rsidP="00232D38">
      <w:pPr>
        <w:shd w:val="clear" w:color="auto" w:fill="FFFFFF"/>
        <w:spacing w:after="0" w:line="450" w:lineRule="atLeast"/>
        <w:jc w:val="both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  <w:r w:rsidRPr="00232D38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Как развивается зрение ребенка</w:t>
      </w:r>
    </w:p>
    <w:p w:rsidR="00B11D36" w:rsidRPr="00232D38" w:rsidRDefault="00B11D36" w:rsidP="00232D38">
      <w:pPr>
        <w:pStyle w:val="a3"/>
        <w:numPr>
          <w:ilvl w:val="0"/>
          <w:numId w:val="1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 xml:space="preserve">Новорожденный ребенок не может перемещать взгляд с одного предмета на другой и фокусироваться на объектах, находящихся на расстоянии 15–20 см от лица. </w:t>
      </w:r>
    </w:p>
    <w:p w:rsidR="00B11D36" w:rsidRPr="00232D38" w:rsidRDefault="00B11D36" w:rsidP="00232D38">
      <w:pPr>
        <w:pStyle w:val="a3"/>
        <w:numPr>
          <w:ilvl w:val="0"/>
          <w:numId w:val="1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В первый месяц жизни ребенок видит нечетко, как будто в тумане. Чтобы привлечь внимание ребенка, предметы должны быть большими и яркими</w:t>
      </w:r>
      <w:r w:rsidRPr="00232D3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2"/>
        </w:rPr>
        <w:t>.</w:t>
      </w:r>
    </w:p>
    <w:p w:rsidR="00232D38" w:rsidRPr="00564637" w:rsidRDefault="00232D38" w:rsidP="00564637">
      <w:pPr>
        <w:pStyle w:val="a3"/>
        <w:numPr>
          <w:ilvl w:val="0"/>
          <w:numId w:val="1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 xml:space="preserve">Взгляд </w:t>
      </w:r>
      <w:r w:rsidRPr="00232D38">
        <w:rPr>
          <w:rFonts w:eastAsiaTheme="minorEastAsia"/>
          <w:kern w:val="24"/>
          <w:sz w:val="32"/>
          <w:szCs w:val="32"/>
        </w:rPr>
        <w:t>ребенка может казаться блуждающим. Ребёнок учится фокусироваться на предметах.</w:t>
      </w:r>
      <w:r>
        <w:rPr>
          <w:rFonts w:eastAsiaTheme="minorEastAsia"/>
          <w:b/>
          <w:bCs/>
          <w:kern w:val="24"/>
          <w:sz w:val="32"/>
          <w:szCs w:val="32"/>
        </w:rPr>
        <w:t xml:space="preserve"> </w:t>
      </w:r>
    </w:p>
    <w:p w:rsidR="00B11D36" w:rsidRPr="00232D38" w:rsidRDefault="00B11D36" w:rsidP="00B11D3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2D38">
        <w:rPr>
          <w:rFonts w:eastAsiaTheme="minorEastAsia"/>
          <w:kern w:val="24"/>
          <w:sz w:val="32"/>
          <w:szCs w:val="32"/>
        </w:rPr>
        <w:t xml:space="preserve">Нечеткое восприятие цветов и оттенков. </w:t>
      </w:r>
    </w:p>
    <w:p w:rsidR="00B11D36" w:rsidRPr="00232D38" w:rsidRDefault="00B11D36" w:rsidP="00B11D3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2D38">
        <w:rPr>
          <w:rFonts w:eastAsiaTheme="minorEastAsia"/>
          <w:b/>
          <w:bCs/>
          <w:kern w:val="24"/>
          <w:sz w:val="32"/>
          <w:szCs w:val="32"/>
        </w:rPr>
        <w:t>2–4 месяца</w:t>
      </w:r>
    </w:p>
    <w:p w:rsidR="00B11D36" w:rsidRPr="00232D38" w:rsidRDefault="00B11D36" w:rsidP="00B11D3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2D38">
        <w:rPr>
          <w:rFonts w:eastAsiaTheme="minorEastAsia"/>
          <w:kern w:val="24"/>
          <w:sz w:val="32"/>
          <w:szCs w:val="32"/>
        </w:rPr>
        <w:t>Развивается восприятие глубины и пространства.</w:t>
      </w:r>
    </w:p>
    <w:p w:rsidR="00B11D36" w:rsidRPr="00232D38" w:rsidRDefault="00B11D36" w:rsidP="00B11D3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2D38">
        <w:rPr>
          <w:rFonts w:eastAsiaTheme="minorEastAsia"/>
          <w:kern w:val="24"/>
          <w:sz w:val="32"/>
          <w:szCs w:val="32"/>
        </w:rPr>
        <w:lastRenderedPageBreak/>
        <w:t xml:space="preserve"> Ребенок следит за перемещением предметов, различает больше цветов и оттенков.</w:t>
      </w:r>
    </w:p>
    <w:p w:rsidR="00B11D36" w:rsidRPr="00232D38" w:rsidRDefault="00B11D36" w:rsidP="00B11D3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32D38">
        <w:rPr>
          <w:rFonts w:eastAsiaTheme="minorEastAsia"/>
          <w:kern w:val="24"/>
          <w:sz w:val="32"/>
          <w:szCs w:val="32"/>
        </w:rPr>
        <w:t>К концу четвертого месяца ребенок лучше видит отдаленные предметы.</w:t>
      </w:r>
    </w:p>
    <w:p w:rsidR="00B11D36" w:rsidRPr="00232D38" w:rsidRDefault="00B11D36" w:rsidP="00B11D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32D38">
        <w:rPr>
          <w:rFonts w:eastAsiaTheme="minorEastAsia"/>
          <w:b/>
          <w:bCs/>
          <w:kern w:val="24"/>
          <w:sz w:val="32"/>
          <w:szCs w:val="32"/>
        </w:rPr>
        <w:t>4–8 месяцев</w:t>
      </w:r>
    </w:p>
    <w:p w:rsidR="00B11D36" w:rsidRPr="00232D38" w:rsidRDefault="00B11D36" w:rsidP="00B11D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32D38">
        <w:rPr>
          <w:rFonts w:eastAsiaTheme="minorEastAsia"/>
          <w:kern w:val="24"/>
          <w:sz w:val="32"/>
          <w:szCs w:val="32"/>
        </w:rPr>
        <w:t>Ребенок узнаёт знакомые лица и предметы на расстоянии нескольких метров, лучше воспринимает глубину пространства, замечает мелкие детали.</w:t>
      </w:r>
    </w:p>
    <w:p w:rsidR="00B11D36" w:rsidRPr="00232D38" w:rsidRDefault="00B11D36" w:rsidP="00B11D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32D38">
        <w:rPr>
          <w:rFonts w:eastAsiaTheme="minorEastAsia"/>
          <w:b/>
          <w:bCs/>
          <w:kern w:val="24"/>
          <w:sz w:val="32"/>
          <w:szCs w:val="32"/>
        </w:rPr>
        <w:t>9–12 месяцев</w:t>
      </w:r>
    </w:p>
    <w:p w:rsidR="00B11D36" w:rsidRPr="00232D38" w:rsidRDefault="00B11D36" w:rsidP="00B11D36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32D38">
        <w:rPr>
          <w:rFonts w:eastAsiaTheme="minorEastAsia"/>
          <w:kern w:val="24"/>
          <w:sz w:val="32"/>
          <w:szCs w:val="32"/>
        </w:rPr>
        <w:t>Ребёнок воспринимает предмет не только в целом, но и по его частям. Хорошо развито цветовое восприятие (формирование цветового зрения заканчивается к 4-5 годам).</w:t>
      </w:r>
    </w:p>
    <w:p w:rsidR="00342C4A" w:rsidRPr="00232D38" w:rsidRDefault="00B11D36" w:rsidP="00232D38">
      <w:pPr>
        <w:pStyle w:val="a3"/>
        <w:numPr>
          <w:ilvl w:val="0"/>
          <w:numId w:val="2"/>
        </w:numPr>
        <w:jc w:val="both"/>
        <w:rPr>
          <w:sz w:val="32"/>
          <w:szCs w:val="32"/>
        </w:rPr>
      </w:pPr>
      <w:r w:rsidRPr="00232D38">
        <w:rPr>
          <w:rFonts w:eastAsiaTheme="minorEastAsia"/>
          <w:kern w:val="24"/>
          <w:sz w:val="32"/>
          <w:szCs w:val="32"/>
        </w:rPr>
        <w:t>Значительно развивается координация, проявляющаяся в согласованном действии мышц и органов зрения.</w:t>
      </w:r>
    </w:p>
    <w:p w:rsidR="00B11D36" w:rsidRPr="00232D38" w:rsidRDefault="00B11D36" w:rsidP="00342C4A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  <w:r w:rsidRPr="00232D38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Контроль зрительной функции в родильном доме позволяет выявить признаки врождённых заболеваний глаз</w:t>
      </w:r>
    </w:p>
    <w:p w:rsidR="00342C4A" w:rsidRPr="00232D38" w:rsidRDefault="00342C4A" w:rsidP="00342C4A">
      <w:pPr>
        <w:pStyle w:val="a3"/>
        <w:numPr>
          <w:ilvl w:val="0"/>
          <w:numId w:val="3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Катаракта – частичное или полное помутнение хрусталика</w:t>
      </w:r>
    </w:p>
    <w:p w:rsidR="00342C4A" w:rsidRPr="00232D38" w:rsidRDefault="00342C4A" w:rsidP="00342C4A">
      <w:pPr>
        <w:pStyle w:val="a3"/>
        <w:numPr>
          <w:ilvl w:val="0"/>
          <w:numId w:val="3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Врождённая глаукома- увеличение внутриглазного давления</w:t>
      </w:r>
    </w:p>
    <w:p w:rsidR="00342C4A" w:rsidRPr="00232D38" w:rsidRDefault="00342C4A" w:rsidP="00342C4A">
      <w:pPr>
        <w:pStyle w:val="a3"/>
        <w:numPr>
          <w:ilvl w:val="0"/>
          <w:numId w:val="3"/>
        </w:numPr>
        <w:jc w:val="both"/>
        <w:rPr>
          <w:color w:val="90C226"/>
          <w:sz w:val="32"/>
          <w:szCs w:val="32"/>
        </w:rPr>
      </w:pPr>
      <w:proofErr w:type="spellStart"/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Ретинобластома</w:t>
      </w:r>
      <w:proofErr w:type="spellEnd"/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 xml:space="preserve"> – злокачественная опухоль сетчатки</w:t>
      </w:r>
    </w:p>
    <w:p w:rsidR="00342C4A" w:rsidRPr="00232D38" w:rsidRDefault="00342C4A" w:rsidP="00342C4A">
      <w:pPr>
        <w:pStyle w:val="a3"/>
        <w:numPr>
          <w:ilvl w:val="0"/>
          <w:numId w:val="3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К симптомам глазной патологии, которую можно выявить при осмотре новорожденного также относятся:</w:t>
      </w:r>
    </w:p>
    <w:p w:rsidR="00342C4A" w:rsidRPr="00232D38" w:rsidRDefault="00342C4A" w:rsidP="00342C4A">
      <w:pPr>
        <w:pStyle w:val="a3"/>
        <w:numPr>
          <w:ilvl w:val="0"/>
          <w:numId w:val="3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Нистагм – непроизвольное колебательное движение глаз</w:t>
      </w:r>
    </w:p>
    <w:p w:rsidR="00342C4A" w:rsidRPr="00232D38" w:rsidRDefault="00342C4A" w:rsidP="00342C4A">
      <w:pPr>
        <w:pStyle w:val="a3"/>
        <w:numPr>
          <w:ilvl w:val="0"/>
          <w:numId w:val="3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Птоз – опущение верхнего века</w:t>
      </w:r>
    </w:p>
    <w:p w:rsidR="00342C4A" w:rsidRPr="00232D38" w:rsidRDefault="00342C4A" w:rsidP="00342C4A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</w:pPr>
      <w:r w:rsidRPr="00232D38">
        <w:rPr>
          <w:rFonts w:ascii="Times New Roman" w:eastAsiaTheme="majorEastAsia" w:hAnsi="Times New Roman" w:cs="Times New Roman"/>
          <w:b/>
          <w:bCs/>
          <w:kern w:val="24"/>
          <w:sz w:val="32"/>
          <w:szCs w:val="32"/>
        </w:rPr>
        <w:t>Визиты к офтальмологу</w:t>
      </w:r>
    </w:p>
    <w:p w:rsidR="00232D38" w:rsidRPr="00232D38" w:rsidRDefault="00342C4A" w:rsidP="00232D38">
      <w:pPr>
        <w:pStyle w:val="a3"/>
        <w:numPr>
          <w:ilvl w:val="0"/>
          <w:numId w:val="4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Первый визит к офтальмологу должен состояться в 1 месяц, а затем, при отсутствии патологии, в 6 месяцев и в 1 год.</w:t>
      </w:r>
    </w:p>
    <w:p w:rsidR="00342C4A" w:rsidRPr="00232D38" w:rsidRDefault="00342C4A" w:rsidP="00232D38">
      <w:pPr>
        <w:pStyle w:val="a3"/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Дети 3-5 лет</w:t>
      </w:r>
    </w:p>
    <w:p w:rsidR="00342C4A" w:rsidRPr="00232D38" w:rsidRDefault="00342C4A" w:rsidP="00342C4A">
      <w:pPr>
        <w:pStyle w:val="a3"/>
        <w:numPr>
          <w:ilvl w:val="0"/>
          <w:numId w:val="5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В 3 года ребенок готов к тщательному осмотру у офтальмолога. Большинство проблем со зрением у детей можно скорректировать, если они рано выявлены.</w:t>
      </w:r>
    </w:p>
    <w:p w:rsidR="00342C4A" w:rsidRPr="00232D38" w:rsidRDefault="00342C4A" w:rsidP="00342C4A">
      <w:pPr>
        <w:pStyle w:val="a3"/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Дети 6-7 лет и старше</w:t>
      </w:r>
    </w:p>
    <w:p w:rsidR="00342C4A" w:rsidRPr="00232D38" w:rsidRDefault="00342C4A" w:rsidP="00342C4A">
      <w:pPr>
        <w:pStyle w:val="a3"/>
        <w:numPr>
          <w:ilvl w:val="0"/>
          <w:numId w:val="6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 xml:space="preserve">К периоду школьного обучения необходим ещё один осмотр офтальмолога – проверка зрение на предмет близорукости, дальнозоркости и астигматизма. </w:t>
      </w:r>
    </w:p>
    <w:p w:rsidR="00342C4A" w:rsidRPr="00232D38" w:rsidRDefault="00342C4A" w:rsidP="00342C4A">
      <w:pPr>
        <w:pStyle w:val="a3"/>
        <w:numPr>
          <w:ilvl w:val="0"/>
          <w:numId w:val="6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 xml:space="preserve">Зрение школьников рекомендуется проверять каждые 1-2 года хотя бы с помощью быстрого скрининга — он позволяет уловить до 60% проблем с глазами у школьников. </w:t>
      </w:r>
    </w:p>
    <w:p w:rsidR="00DC2B86" w:rsidRPr="00232D38" w:rsidRDefault="00342C4A" w:rsidP="00232D38">
      <w:pPr>
        <w:pStyle w:val="a3"/>
        <w:numPr>
          <w:ilvl w:val="0"/>
          <w:numId w:val="6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Детям, которым показана очковая коррекция, следует посещать офтальмолога каждые 12 месяцев.</w:t>
      </w:r>
    </w:p>
    <w:p w:rsidR="00260FD5" w:rsidRPr="00232D38" w:rsidRDefault="003D5719" w:rsidP="00DC2B86">
      <w:pPr>
        <w:pStyle w:val="a3"/>
        <w:shd w:val="clear" w:color="auto" w:fill="FFFFFF"/>
        <w:jc w:val="both"/>
        <w:rPr>
          <w:rFonts w:eastAsiaTheme="majorEastAsia"/>
          <w:b/>
          <w:bCs/>
          <w:kern w:val="24"/>
          <w:sz w:val="32"/>
          <w:szCs w:val="32"/>
        </w:rPr>
      </w:pPr>
      <w:r w:rsidRPr="00232D38">
        <w:rPr>
          <w:rFonts w:eastAsiaTheme="majorEastAsia"/>
          <w:b/>
          <w:bCs/>
          <w:kern w:val="24"/>
          <w:sz w:val="32"/>
          <w:szCs w:val="32"/>
        </w:rPr>
        <w:lastRenderedPageBreak/>
        <w:t>Срочно</w:t>
      </w:r>
      <w:r w:rsidR="00232D38">
        <w:rPr>
          <w:rFonts w:eastAsiaTheme="majorEastAsia"/>
          <w:b/>
          <w:bCs/>
          <w:kern w:val="24"/>
          <w:sz w:val="32"/>
          <w:szCs w:val="32"/>
        </w:rPr>
        <w:t xml:space="preserve"> </w:t>
      </w:r>
      <w:r w:rsidRPr="00232D38">
        <w:rPr>
          <w:rFonts w:eastAsiaTheme="majorEastAsia"/>
          <w:b/>
          <w:bCs/>
          <w:kern w:val="24"/>
          <w:sz w:val="32"/>
          <w:szCs w:val="32"/>
        </w:rPr>
        <w:t xml:space="preserve">к врачу. </w:t>
      </w:r>
      <w:r w:rsidR="00260FD5" w:rsidRPr="00232D38">
        <w:rPr>
          <w:rFonts w:eastAsiaTheme="majorEastAsia"/>
          <w:b/>
          <w:bCs/>
          <w:kern w:val="24"/>
          <w:sz w:val="32"/>
          <w:szCs w:val="32"/>
        </w:rPr>
        <w:t>Признаки проблем со зрением</w:t>
      </w:r>
    </w:p>
    <w:p w:rsidR="00B11D36" w:rsidRPr="00232D38" w:rsidRDefault="00B11D36" w:rsidP="0023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32D3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ab/>
        <w:t>Есть не</w:t>
      </w:r>
      <w:r w:rsidR="00DC2B86" w:rsidRPr="00232D3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которые</w:t>
      </w:r>
      <w:r w:rsidRPr="00232D3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момент</w:t>
      </w:r>
      <w:r w:rsidR="00DC2B86" w:rsidRPr="00232D3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ы</w:t>
      </w:r>
      <w:r w:rsidRPr="00232D3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 поведении ребёнка, которые могут насторожить педагогов и родите</w:t>
      </w:r>
      <w:r w:rsidR="003D5719" w:rsidRPr="00232D3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лей:</w:t>
      </w:r>
    </w:p>
    <w:p w:rsidR="00815D10" w:rsidRPr="00232D38" w:rsidRDefault="00815D10" w:rsidP="00232D38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плохая концентрация внимания, сложности с пониманием материала;</w:t>
      </w:r>
    </w:p>
    <w:p w:rsidR="00815D10" w:rsidRPr="00232D38" w:rsidRDefault="003D5719" w:rsidP="00232D38">
      <w:pPr>
        <w:pStyle w:val="a3"/>
        <w:numPr>
          <w:ilvl w:val="0"/>
          <w:numId w:val="15"/>
        </w:numPr>
        <w:jc w:val="both"/>
        <w:textAlignment w:val="baseline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ч</w:t>
      </w:r>
      <w:r w:rsidR="00815D10" w:rsidRPr="00232D38">
        <w:rPr>
          <w:rFonts w:eastAsiaTheme="minorEastAsia"/>
          <w:color w:val="000000" w:themeColor="text1"/>
          <w:kern w:val="24"/>
          <w:sz w:val="32"/>
          <w:szCs w:val="32"/>
        </w:rPr>
        <w:t>астое бессистемное и беспричинное моргание;</w:t>
      </w:r>
    </w:p>
    <w:p w:rsidR="00815D10" w:rsidRPr="00232D38" w:rsidRDefault="00815D10" w:rsidP="00232D38">
      <w:pPr>
        <w:pStyle w:val="a3"/>
        <w:numPr>
          <w:ilvl w:val="0"/>
          <w:numId w:val="15"/>
        </w:numPr>
        <w:jc w:val="both"/>
        <w:textAlignment w:val="baseline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повышенное слезоотделение, не связанное с плачем ребенка;</w:t>
      </w:r>
    </w:p>
    <w:p w:rsidR="00815D10" w:rsidRPr="00232D38" w:rsidRDefault="00815D10" w:rsidP="00232D38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тошнота, головокружение или головные боли после зрительной нагрузки.</w:t>
      </w:r>
    </w:p>
    <w:p w:rsidR="00DC2B86" w:rsidRPr="00232D38" w:rsidRDefault="001551D5" w:rsidP="00232D38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с</w:t>
      </w:r>
      <w:r w:rsidR="00DC2B86" w:rsidRPr="00232D38">
        <w:rPr>
          <w:rFonts w:eastAsiaTheme="minorEastAsia"/>
          <w:color w:val="000000" w:themeColor="text1"/>
          <w:kern w:val="24"/>
          <w:sz w:val="32"/>
          <w:szCs w:val="32"/>
        </w:rPr>
        <w:t>потыкается или оступается на бордюрах, порогах, ступеньках;</w:t>
      </w:r>
    </w:p>
    <w:p w:rsidR="00DC2B86" w:rsidRPr="00232D38" w:rsidRDefault="001551D5" w:rsidP="00232D38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р</w:t>
      </w:r>
      <w:r w:rsidR="00DC2B86" w:rsidRPr="00232D38">
        <w:rPr>
          <w:rFonts w:eastAsiaTheme="minorEastAsia"/>
          <w:color w:val="000000" w:themeColor="text1"/>
          <w:kern w:val="24"/>
          <w:sz w:val="32"/>
          <w:szCs w:val="32"/>
        </w:rPr>
        <w:t>ассматривает игрушки или картинки, наклоняя голову под определённым углом, или приближая их к глазам;</w:t>
      </w:r>
    </w:p>
    <w:p w:rsidR="001551D5" w:rsidRPr="00232D38" w:rsidRDefault="001551D5" w:rsidP="00232D38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iCs/>
          <w:sz w:val="32"/>
          <w:szCs w:val="32"/>
        </w:rPr>
        <w:t>щ</w:t>
      </w:r>
      <w:r w:rsidR="00DC2B86" w:rsidRPr="00232D38">
        <w:rPr>
          <w:iCs/>
          <w:sz w:val="32"/>
          <w:szCs w:val="32"/>
        </w:rPr>
        <w:t>уриться при</w:t>
      </w:r>
      <w:r w:rsidRPr="00232D38">
        <w:rPr>
          <w:iCs/>
          <w:sz w:val="32"/>
          <w:szCs w:val="32"/>
        </w:rPr>
        <w:t xml:space="preserve"> </w:t>
      </w:r>
      <w:r w:rsidR="00DC2B86" w:rsidRPr="00232D38">
        <w:rPr>
          <w:iCs/>
          <w:sz w:val="32"/>
          <w:szCs w:val="32"/>
        </w:rPr>
        <w:t>разглядывании предметов вдали, в</w:t>
      </w:r>
      <w:r w:rsidRPr="00232D38">
        <w:rPr>
          <w:iCs/>
          <w:sz w:val="32"/>
          <w:szCs w:val="32"/>
        </w:rPr>
        <w:t xml:space="preserve"> </w:t>
      </w:r>
      <w:r w:rsidR="00DC2B86" w:rsidRPr="00232D38">
        <w:rPr>
          <w:iCs/>
          <w:sz w:val="32"/>
          <w:szCs w:val="32"/>
        </w:rPr>
        <w:t>том числе</w:t>
      </w:r>
      <w:r w:rsidRPr="00232D38">
        <w:rPr>
          <w:iCs/>
          <w:sz w:val="32"/>
          <w:szCs w:val="32"/>
        </w:rPr>
        <w:t xml:space="preserve"> при просмотре телевизионных передач;</w:t>
      </w:r>
      <w:r w:rsidR="00DC2B86" w:rsidRPr="00232D38">
        <w:rPr>
          <w:iCs/>
          <w:sz w:val="32"/>
          <w:szCs w:val="32"/>
        </w:rPr>
        <w:t xml:space="preserve"> </w:t>
      </w:r>
    </w:p>
    <w:p w:rsidR="00DC2B86" w:rsidRPr="00232D38" w:rsidRDefault="001551D5" w:rsidP="00232D38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iCs/>
          <w:sz w:val="32"/>
          <w:szCs w:val="32"/>
        </w:rPr>
        <w:t>н</w:t>
      </w:r>
      <w:r w:rsidR="00DC2B86" w:rsidRPr="00232D38">
        <w:rPr>
          <w:iCs/>
          <w:sz w:val="32"/>
          <w:szCs w:val="32"/>
        </w:rPr>
        <w:t>изко наклоняет голову при</w:t>
      </w:r>
      <w:r w:rsidRPr="00232D38">
        <w:rPr>
          <w:iCs/>
          <w:sz w:val="32"/>
          <w:szCs w:val="32"/>
        </w:rPr>
        <w:t xml:space="preserve"> </w:t>
      </w:r>
      <w:r w:rsidR="00DC2B86" w:rsidRPr="00232D38">
        <w:rPr>
          <w:iCs/>
          <w:sz w:val="32"/>
          <w:szCs w:val="32"/>
        </w:rPr>
        <w:t>чтении</w:t>
      </w:r>
      <w:r w:rsidRPr="00232D38">
        <w:rPr>
          <w:iCs/>
          <w:sz w:val="32"/>
          <w:szCs w:val="32"/>
        </w:rPr>
        <w:t>, рисовании, просмотре гаджетов;</w:t>
      </w:r>
    </w:p>
    <w:p w:rsidR="00815D10" w:rsidRPr="00232D38" w:rsidRDefault="00815D10" w:rsidP="00232D38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сильная чувствительность глаз к свету, постоянное прищуривание или закрывание глаз в солнечную погоду;</w:t>
      </w:r>
    </w:p>
    <w:p w:rsidR="00815D10" w:rsidRPr="00232D38" w:rsidRDefault="00815D10" w:rsidP="00815D10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постоянные попытки взглянуть на вещи с более близкого расстояния во время таких действий как чтение, рисование, настольные игры;</w:t>
      </w:r>
    </w:p>
    <w:p w:rsidR="00815D10" w:rsidRPr="00232D38" w:rsidRDefault="00815D10" w:rsidP="003D5719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избегание рисования, раскрасок или других нагрузок на глаз;</w:t>
      </w:r>
    </w:p>
    <w:p w:rsidR="003D5719" w:rsidRPr="00232D38" w:rsidRDefault="003D5719" w:rsidP="00232D38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iCs/>
          <w:sz w:val="32"/>
          <w:szCs w:val="32"/>
        </w:rPr>
        <w:t>не удерживает клетку и строку, когда пишет в тетради;</w:t>
      </w:r>
    </w:p>
    <w:p w:rsidR="003D5719" w:rsidRPr="00232D38" w:rsidRDefault="00815D10" w:rsidP="00232D38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color w:val="000000" w:themeColor="text1"/>
          <w:sz w:val="32"/>
          <w:szCs w:val="32"/>
        </w:rPr>
        <w:t>пропуск слов при чтении;</w:t>
      </w:r>
    </w:p>
    <w:p w:rsidR="003D5719" w:rsidRPr="00232D38" w:rsidRDefault="00815D10" w:rsidP="00232D38">
      <w:pPr>
        <w:pStyle w:val="a3"/>
        <w:numPr>
          <w:ilvl w:val="0"/>
          <w:numId w:val="7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неуклюжесть при спортивной нагрузке, сложности с координацией тела и меткостью во время игры с мячом;</w:t>
      </w:r>
      <w:r w:rsidRPr="00232D38">
        <w:rPr>
          <w:rFonts w:eastAsiaTheme="majorEastAsia"/>
          <w:b/>
          <w:bCs/>
          <w:kern w:val="24"/>
          <w:sz w:val="32"/>
          <w:szCs w:val="32"/>
        </w:rPr>
        <w:t xml:space="preserve"> </w:t>
      </w:r>
    </w:p>
    <w:p w:rsidR="00B11D36" w:rsidRPr="00232D38" w:rsidRDefault="00B11D36" w:rsidP="0023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2D3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</w:t>
      </w:r>
      <w:r w:rsidR="00232D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2D3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обращением к офтальмологу можно проверить зрение в</w:t>
      </w:r>
      <w:r w:rsidR="00232D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32D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домашних условиях. </w:t>
      </w:r>
    </w:p>
    <w:p w:rsidR="00232D38" w:rsidRDefault="00260FD5" w:rsidP="00232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32D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Кавер</w:t>
      </w:r>
      <w:proofErr w:type="spellEnd"/>
      <w:r w:rsidRPr="00232D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тест</w:t>
      </w:r>
    </w:p>
    <w:p w:rsidR="00260FD5" w:rsidRPr="00232D38" w:rsidRDefault="00260FD5" w:rsidP="00232D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2D3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Очень важно понять равноценно ли ребёнок пользуется зрением обоих глаз (бинокулярное зрение):</w:t>
      </w:r>
    </w:p>
    <w:p w:rsidR="00260FD5" w:rsidRPr="00232D38" w:rsidRDefault="00260FD5" w:rsidP="00232D38">
      <w:pPr>
        <w:numPr>
          <w:ilvl w:val="0"/>
          <w:numId w:val="8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32"/>
          <w:szCs w:val="32"/>
          <w:lang w:eastAsia="ru-RU"/>
        </w:rPr>
      </w:pPr>
      <w:r w:rsidRPr="00232D3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Необходимо посадить ребёнка на колени и дать ему интересную игрушку. Затем поочерёдно закрывать ладонью, не дотрагиваясь до лица, то один, то другой глаз.</w:t>
      </w:r>
    </w:p>
    <w:p w:rsidR="00260FD5" w:rsidRPr="00232D38" w:rsidRDefault="00260FD5" w:rsidP="00232D38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2D38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  <w:t>Следует обратить внимание на следующие моменты:</w:t>
      </w:r>
    </w:p>
    <w:p w:rsidR="00260FD5" w:rsidRPr="00232D38" w:rsidRDefault="00260FD5" w:rsidP="00232D38">
      <w:pPr>
        <w:numPr>
          <w:ilvl w:val="0"/>
          <w:numId w:val="9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32"/>
          <w:szCs w:val="32"/>
          <w:lang w:eastAsia="ru-RU"/>
        </w:rPr>
      </w:pPr>
      <w:r w:rsidRPr="00232D3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Есть ли попытка отвести руку взрослого, или выглянуть из – за его руки;</w:t>
      </w:r>
    </w:p>
    <w:p w:rsidR="00260FD5" w:rsidRPr="00232D38" w:rsidRDefault="00260FD5" w:rsidP="00232D38">
      <w:pPr>
        <w:numPr>
          <w:ilvl w:val="0"/>
          <w:numId w:val="9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color w:val="90C226"/>
          <w:sz w:val="32"/>
          <w:szCs w:val="32"/>
          <w:lang w:eastAsia="ru-RU"/>
        </w:rPr>
      </w:pPr>
      <w:r w:rsidRPr="00232D3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Признаки неблагополучия:</w:t>
      </w:r>
    </w:p>
    <w:p w:rsidR="00260FD5" w:rsidRPr="00232D38" w:rsidRDefault="00260FD5" w:rsidP="00232D38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232D38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lastRenderedPageBreak/>
        <w:t>Реакция на закрытие хуже видящего глаза может быть нейтральной</w:t>
      </w:r>
    </w:p>
    <w:p w:rsidR="00260FD5" w:rsidRPr="00232D38" w:rsidRDefault="00260FD5" w:rsidP="00232D3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2D3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Диагностический метод (проверка прослеживания за движением объекта и приближение к нему)</w:t>
      </w:r>
    </w:p>
    <w:p w:rsidR="00260FD5" w:rsidRPr="00232D38" w:rsidRDefault="00232D38" w:rsidP="00232D38">
      <w:pPr>
        <w:pStyle w:val="a4"/>
        <w:spacing w:before="200" w:beforeAutospacing="0" w:after="0" w:afterAutospacing="0"/>
        <w:rPr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Для этого</w:t>
      </w:r>
      <w:r w:rsidR="00260FD5" w:rsidRPr="00232D38">
        <w:rPr>
          <w:rFonts w:eastAsiaTheme="minorEastAsia"/>
          <w:color w:val="000000" w:themeColor="text1"/>
          <w:kern w:val="24"/>
          <w:sz w:val="32"/>
          <w:szCs w:val="32"/>
        </w:rPr>
        <w:t xml:space="preserve"> опять понадобится яркий мяч:</w:t>
      </w:r>
    </w:p>
    <w:p w:rsidR="00260FD5" w:rsidRPr="00232D38" w:rsidRDefault="00260FD5" w:rsidP="00232D38">
      <w:pPr>
        <w:pStyle w:val="a3"/>
        <w:numPr>
          <w:ilvl w:val="0"/>
          <w:numId w:val="10"/>
        </w:numPr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- Малыш прокатывает мяч, прослеживает его движение и подходит к нему, когда мяч остановится.</w:t>
      </w:r>
    </w:p>
    <w:p w:rsidR="00260FD5" w:rsidRPr="00232D38" w:rsidRDefault="00260FD5" w:rsidP="00232D38">
      <w:pPr>
        <w:pStyle w:val="a4"/>
        <w:spacing w:before="200" w:beforeAutospacing="0" w:after="0" w:afterAutospacing="0"/>
        <w:rPr>
          <w:color w:val="000000" w:themeColor="text1"/>
          <w:sz w:val="32"/>
          <w:szCs w:val="32"/>
        </w:rPr>
      </w:pPr>
      <w:r w:rsidRPr="00232D38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Признаки неблагополучия:</w:t>
      </w:r>
    </w:p>
    <w:p w:rsidR="00260FD5" w:rsidRPr="00232D38" w:rsidRDefault="00260FD5" w:rsidP="00232D38">
      <w:pPr>
        <w:pStyle w:val="a3"/>
        <w:numPr>
          <w:ilvl w:val="0"/>
          <w:numId w:val="11"/>
        </w:numPr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- ребёнок не прокатывает мяч;</w:t>
      </w:r>
    </w:p>
    <w:p w:rsidR="00260FD5" w:rsidRPr="00232D38" w:rsidRDefault="00260FD5" w:rsidP="00232D38">
      <w:pPr>
        <w:pStyle w:val="a3"/>
        <w:numPr>
          <w:ilvl w:val="0"/>
          <w:numId w:val="11"/>
        </w:numPr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Ребёнок прокатывает мяч, но в не направлении взрослого;</w:t>
      </w:r>
    </w:p>
    <w:p w:rsidR="00260FD5" w:rsidRPr="00232D38" w:rsidRDefault="00260FD5" w:rsidP="00232D38">
      <w:pPr>
        <w:pStyle w:val="a3"/>
        <w:numPr>
          <w:ilvl w:val="0"/>
          <w:numId w:val="11"/>
        </w:numPr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Он не прослеживает движение мяча;</w:t>
      </w:r>
    </w:p>
    <w:p w:rsidR="00260FD5" w:rsidRPr="00564637" w:rsidRDefault="00260FD5" w:rsidP="00232D38">
      <w:pPr>
        <w:pStyle w:val="a3"/>
        <w:numPr>
          <w:ilvl w:val="0"/>
          <w:numId w:val="11"/>
        </w:numPr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Прослеживает движение мяча, но на каком – то расстоянии теряет его из поля зрения и не подходит к ней.</w:t>
      </w:r>
    </w:p>
    <w:p w:rsidR="00260FD5" w:rsidRPr="00232D38" w:rsidRDefault="00260FD5" w:rsidP="00232D3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2D3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Диагностический метод (Натали Картер </w:t>
      </w:r>
      <w:proofErr w:type="spellStart"/>
      <w:r w:rsidRPr="00232D3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Баррага</w:t>
      </w:r>
      <w:proofErr w:type="spellEnd"/>
      <w:r w:rsidRPr="00232D3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t>)</w:t>
      </w:r>
      <w:r w:rsidRPr="00232D38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32"/>
          <w:szCs w:val="32"/>
        </w:rPr>
        <w:br/>
        <w:t>(проверка умения находить взглядом игрушку и двигаться по направлению к ней)</w:t>
      </w:r>
    </w:p>
    <w:p w:rsidR="00260FD5" w:rsidRPr="00232D38" w:rsidRDefault="00260FD5" w:rsidP="00232D38">
      <w:pPr>
        <w:pStyle w:val="a3"/>
        <w:numPr>
          <w:ilvl w:val="0"/>
          <w:numId w:val="12"/>
        </w:numPr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Для диагностики можно взять яркий большой пляжный мяч или другой предмет знакомый ребёнку</w:t>
      </w:r>
    </w:p>
    <w:p w:rsidR="00260FD5" w:rsidRPr="00232D38" w:rsidRDefault="00260FD5" w:rsidP="00260FD5">
      <w:pPr>
        <w:pStyle w:val="a3"/>
        <w:numPr>
          <w:ilvl w:val="0"/>
          <w:numId w:val="12"/>
        </w:numPr>
        <w:rPr>
          <w:color w:val="90C226"/>
          <w:sz w:val="32"/>
          <w:szCs w:val="32"/>
        </w:rPr>
      </w:pPr>
      <w:r w:rsidRPr="00232D38">
        <w:rPr>
          <w:rFonts w:eastAsiaTheme="minorEastAsia"/>
          <w:b/>
          <w:bCs/>
          <w:color w:val="2F5496" w:themeColor="accent5" w:themeShade="BF"/>
          <w:kern w:val="24"/>
          <w:sz w:val="32"/>
          <w:szCs w:val="32"/>
        </w:rPr>
        <w:t>Реакция</w:t>
      </w: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: ребёнок находит взглядом предмет, и решительно приближается к нему вплотную;</w:t>
      </w:r>
    </w:p>
    <w:p w:rsidR="00260FD5" w:rsidRPr="00232D38" w:rsidRDefault="00260FD5" w:rsidP="00260FD5">
      <w:pPr>
        <w:pStyle w:val="a3"/>
        <w:numPr>
          <w:ilvl w:val="0"/>
          <w:numId w:val="12"/>
        </w:numPr>
        <w:rPr>
          <w:color w:val="90C226"/>
          <w:sz w:val="32"/>
          <w:szCs w:val="32"/>
        </w:rPr>
      </w:pPr>
      <w:r w:rsidRPr="00232D38">
        <w:rPr>
          <w:rFonts w:eastAsiaTheme="minorEastAsia"/>
          <w:b/>
          <w:bCs/>
          <w:color w:val="2F5496" w:themeColor="accent5" w:themeShade="BF"/>
          <w:kern w:val="24"/>
          <w:sz w:val="32"/>
          <w:szCs w:val="32"/>
        </w:rPr>
        <w:t>Признаки неблагополучия:</w:t>
      </w:r>
    </w:p>
    <w:p w:rsidR="00260FD5" w:rsidRPr="00232D38" w:rsidRDefault="00260FD5" w:rsidP="00260FD5">
      <w:pPr>
        <w:pStyle w:val="a3"/>
        <w:numPr>
          <w:ilvl w:val="0"/>
          <w:numId w:val="12"/>
        </w:numPr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Ребёнок не находит взглядом игрушку, не подходит к ней;</w:t>
      </w:r>
    </w:p>
    <w:p w:rsidR="00260FD5" w:rsidRPr="00232D38" w:rsidRDefault="00260FD5" w:rsidP="00260FD5">
      <w:pPr>
        <w:pStyle w:val="a3"/>
        <w:numPr>
          <w:ilvl w:val="0"/>
          <w:numId w:val="12"/>
        </w:numPr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Ребёнок находит игрушку, но с очень небольшого расстояния (90 – 240 см.), подходит к ней нерешительно.</w:t>
      </w:r>
    </w:p>
    <w:p w:rsidR="00260FD5" w:rsidRPr="00232D38" w:rsidRDefault="00260FD5" w:rsidP="00260FD5">
      <w:pPr>
        <w:pStyle w:val="a3"/>
        <w:numPr>
          <w:ilvl w:val="0"/>
          <w:numId w:val="14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Постоянные попытки взглянуть на вещи с более близкого расстояния во время таких действий как чтение, рисование, настольные игры.</w:t>
      </w:r>
    </w:p>
    <w:p w:rsidR="00260FD5" w:rsidRPr="00232D38" w:rsidRDefault="00260FD5" w:rsidP="00260FD5">
      <w:pPr>
        <w:pStyle w:val="a3"/>
        <w:numPr>
          <w:ilvl w:val="0"/>
          <w:numId w:val="14"/>
        </w:numPr>
        <w:jc w:val="both"/>
        <w:rPr>
          <w:color w:val="90C226"/>
          <w:sz w:val="32"/>
          <w:szCs w:val="32"/>
        </w:rPr>
      </w:pPr>
      <w:r w:rsidRPr="00232D38">
        <w:rPr>
          <w:rFonts w:eastAsiaTheme="minorEastAsia"/>
          <w:color w:val="000000" w:themeColor="text1"/>
          <w:kern w:val="24"/>
          <w:sz w:val="32"/>
          <w:szCs w:val="32"/>
        </w:rPr>
        <w:t>Избегание рисования, раскрасок или других нагрузок на глаз.</w:t>
      </w:r>
    </w:p>
    <w:p w:rsidR="0052774C" w:rsidRDefault="0052774C" w:rsidP="002815E1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2815E1" w:rsidRPr="005361F2" w:rsidRDefault="002815E1" w:rsidP="002815E1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5361F2">
        <w:rPr>
          <w:rFonts w:ascii="Times New Roman" w:hAnsi="Times New Roman" w:cs="Times New Roman"/>
          <w:color w:val="002060"/>
          <w:sz w:val="28"/>
          <w:szCs w:val="28"/>
        </w:rPr>
        <w:t>Использованы материалы интернет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361F2">
        <w:rPr>
          <w:rFonts w:ascii="Times New Roman" w:hAnsi="Times New Roman" w:cs="Times New Roman"/>
          <w:color w:val="002060"/>
          <w:sz w:val="28"/>
          <w:szCs w:val="28"/>
        </w:rPr>
        <w:t>ресурсов.</w:t>
      </w:r>
    </w:p>
    <w:p w:rsidR="00815D10" w:rsidRPr="00232D38" w:rsidRDefault="00815D10" w:rsidP="00260FD5">
      <w:pPr>
        <w:rPr>
          <w:rFonts w:ascii="Times New Roman" w:eastAsiaTheme="majorEastAsia" w:hAnsi="Times New Roman" w:cs="Times New Roman"/>
          <w:b/>
          <w:bCs/>
          <w:color w:val="C00000"/>
          <w:kern w:val="24"/>
          <w:sz w:val="32"/>
          <w:szCs w:val="32"/>
        </w:rPr>
      </w:pPr>
    </w:p>
    <w:p w:rsidR="00815D10" w:rsidRPr="00232D38" w:rsidRDefault="00815D10" w:rsidP="00260FD5">
      <w:pPr>
        <w:rPr>
          <w:rFonts w:ascii="Times New Roman" w:eastAsiaTheme="majorEastAsia" w:hAnsi="Times New Roman" w:cs="Times New Roman"/>
          <w:b/>
          <w:bCs/>
          <w:color w:val="C00000"/>
          <w:kern w:val="24"/>
          <w:sz w:val="32"/>
          <w:szCs w:val="32"/>
        </w:rPr>
      </w:pPr>
    </w:p>
    <w:p w:rsidR="00815D10" w:rsidRPr="00232D38" w:rsidRDefault="00815D10" w:rsidP="00260FD5">
      <w:pPr>
        <w:rPr>
          <w:rFonts w:ascii="Times New Roman" w:eastAsiaTheme="majorEastAsia" w:hAnsi="Times New Roman" w:cs="Times New Roman"/>
          <w:b/>
          <w:bCs/>
          <w:color w:val="C00000"/>
          <w:kern w:val="24"/>
          <w:sz w:val="32"/>
          <w:szCs w:val="32"/>
        </w:rPr>
      </w:pPr>
    </w:p>
    <w:p w:rsidR="00815D10" w:rsidRPr="00232D38" w:rsidRDefault="00815D10" w:rsidP="00260FD5">
      <w:pPr>
        <w:rPr>
          <w:rFonts w:ascii="Times New Roman" w:eastAsiaTheme="majorEastAsia" w:hAnsi="Times New Roman" w:cs="Times New Roman"/>
          <w:b/>
          <w:bCs/>
          <w:color w:val="C00000"/>
          <w:kern w:val="24"/>
          <w:sz w:val="32"/>
          <w:szCs w:val="32"/>
        </w:rPr>
      </w:pPr>
    </w:p>
    <w:p w:rsidR="00815D10" w:rsidRPr="00232D38" w:rsidRDefault="00815D10" w:rsidP="00260FD5">
      <w:pPr>
        <w:rPr>
          <w:rFonts w:ascii="Times New Roman" w:eastAsiaTheme="majorEastAsia" w:hAnsi="Times New Roman" w:cs="Times New Roman"/>
          <w:b/>
          <w:bCs/>
          <w:color w:val="C00000"/>
          <w:kern w:val="24"/>
          <w:sz w:val="32"/>
          <w:szCs w:val="32"/>
        </w:rPr>
      </w:pPr>
    </w:p>
    <w:p w:rsidR="00815D10" w:rsidRPr="00232D38" w:rsidRDefault="00815D10" w:rsidP="00260FD5">
      <w:pPr>
        <w:rPr>
          <w:rFonts w:ascii="Times New Roman" w:eastAsiaTheme="majorEastAsia" w:hAnsi="Times New Roman" w:cs="Times New Roman"/>
          <w:b/>
          <w:bCs/>
          <w:color w:val="C00000"/>
          <w:kern w:val="24"/>
          <w:sz w:val="32"/>
          <w:szCs w:val="32"/>
        </w:rPr>
      </w:pPr>
    </w:p>
    <w:p w:rsidR="00815D10" w:rsidRPr="00232D38" w:rsidRDefault="00815D10" w:rsidP="00260FD5">
      <w:pPr>
        <w:rPr>
          <w:rFonts w:ascii="Times New Roman" w:eastAsiaTheme="majorEastAsia" w:hAnsi="Times New Roman" w:cs="Times New Roman"/>
          <w:b/>
          <w:bCs/>
          <w:color w:val="C00000"/>
          <w:kern w:val="24"/>
          <w:sz w:val="32"/>
          <w:szCs w:val="32"/>
        </w:rPr>
      </w:pPr>
    </w:p>
    <w:p w:rsidR="00815D10" w:rsidRPr="00232D38" w:rsidRDefault="00815D10" w:rsidP="00260FD5">
      <w:pPr>
        <w:rPr>
          <w:rFonts w:ascii="Times New Roman" w:eastAsiaTheme="majorEastAsia" w:hAnsi="Times New Roman" w:cs="Times New Roman"/>
          <w:b/>
          <w:bCs/>
          <w:color w:val="C00000"/>
          <w:kern w:val="24"/>
          <w:sz w:val="32"/>
          <w:szCs w:val="32"/>
        </w:rPr>
      </w:pPr>
    </w:p>
    <w:p w:rsidR="00815D10" w:rsidRPr="00232D38" w:rsidRDefault="00815D10" w:rsidP="00260FD5">
      <w:pPr>
        <w:rPr>
          <w:rFonts w:ascii="Times New Roman" w:eastAsiaTheme="majorEastAsia" w:hAnsi="Times New Roman" w:cs="Times New Roman"/>
          <w:b/>
          <w:bCs/>
          <w:color w:val="C00000"/>
          <w:kern w:val="24"/>
          <w:sz w:val="32"/>
          <w:szCs w:val="32"/>
        </w:rPr>
      </w:pPr>
    </w:p>
    <w:p w:rsidR="00815D10" w:rsidRDefault="00815D10" w:rsidP="00260FD5">
      <w:pPr>
        <w:rPr>
          <w:rFonts w:eastAsiaTheme="majorEastAsia"/>
          <w:b/>
          <w:bCs/>
          <w:color w:val="C00000"/>
          <w:kern w:val="24"/>
          <w:sz w:val="48"/>
          <w:szCs w:val="48"/>
        </w:rPr>
      </w:pPr>
    </w:p>
    <w:p w:rsidR="00815D10" w:rsidRDefault="00815D10" w:rsidP="00260FD5">
      <w:pPr>
        <w:rPr>
          <w:rFonts w:eastAsiaTheme="majorEastAsia"/>
          <w:b/>
          <w:bCs/>
          <w:color w:val="C00000"/>
          <w:kern w:val="24"/>
          <w:sz w:val="48"/>
          <w:szCs w:val="48"/>
        </w:rPr>
      </w:pPr>
    </w:p>
    <w:p w:rsidR="00815D10" w:rsidRPr="00260FD5" w:rsidRDefault="00815D10" w:rsidP="00260FD5">
      <w:pPr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sectPr w:rsidR="00815D10" w:rsidRPr="0026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E1D"/>
    <w:multiLevelType w:val="hybridMultilevel"/>
    <w:tmpl w:val="AC109212"/>
    <w:lvl w:ilvl="0" w:tplc="3AA06E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644A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3243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D0A4B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C620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C476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A65F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74EC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5C755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047F72"/>
    <w:multiLevelType w:val="hybridMultilevel"/>
    <w:tmpl w:val="129075F8"/>
    <w:lvl w:ilvl="0" w:tplc="502282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A4D7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6AE3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E264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188F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40D9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F820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48FE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50193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284753B"/>
    <w:multiLevelType w:val="hybridMultilevel"/>
    <w:tmpl w:val="3012771C"/>
    <w:lvl w:ilvl="0" w:tplc="06322F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2C28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CAEC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086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BED3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86F1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0B9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D240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6C4B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95C150D"/>
    <w:multiLevelType w:val="hybridMultilevel"/>
    <w:tmpl w:val="832257C8"/>
    <w:lvl w:ilvl="0" w:tplc="222C476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2642CBA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7C04E36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EFA5278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476C7C0A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85230F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4CC3EF0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A2A249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F58A02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2E232BE6"/>
    <w:multiLevelType w:val="hybridMultilevel"/>
    <w:tmpl w:val="9536D7CC"/>
    <w:lvl w:ilvl="0" w:tplc="303CC9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26EF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6286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8EDE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C47C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C6AD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428B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24C9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6E57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E913E18"/>
    <w:multiLevelType w:val="hybridMultilevel"/>
    <w:tmpl w:val="CD9A0E18"/>
    <w:lvl w:ilvl="0" w:tplc="F05EF4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03AC49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8AF5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52E8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78D9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2227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D686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7A17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D410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1A11851"/>
    <w:multiLevelType w:val="hybridMultilevel"/>
    <w:tmpl w:val="295404D2"/>
    <w:lvl w:ilvl="0" w:tplc="48B246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D61A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42B5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E43E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7EDB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8009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369E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D231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681C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5DE22D3"/>
    <w:multiLevelType w:val="hybridMultilevel"/>
    <w:tmpl w:val="8292C188"/>
    <w:lvl w:ilvl="0" w:tplc="23607C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AAA8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CC24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76CA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C451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D287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84BA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5E7D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A2FF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C2B5895"/>
    <w:multiLevelType w:val="hybridMultilevel"/>
    <w:tmpl w:val="232E27E6"/>
    <w:lvl w:ilvl="0" w:tplc="1F3EFFA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45CAE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EA99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A0D7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441D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96DD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44BD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D232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A7A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1F45612"/>
    <w:multiLevelType w:val="hybridMultilevel"/>
    <w:tmpl w:val="78442DF0"/>
    <w:lvl w:ilvl="0" w:tplc="D1C05A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EC66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58A8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46AB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64D8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824E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4E72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4412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FEF0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3DF4F2A"/>
    <w:multiLevelType w:val="hybridMultilevel"/>
    <w:tmpl w:val="8322279E"/>
    <w:lvl w:ilvl="0" w:tplc="3FBA362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F4CA94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2E97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36F7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E003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FE8E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0825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18FA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C8F2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8AC7806"/>
    <w:multiLevelType w:val="hybridMultilevel"/>
    <w:tmpl w:val="8BA6FC0C"/>
    <w:lvl w:ilvl="0" w:tplc="0890D7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0827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3AAA4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BAB4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AEAF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088A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8E64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A276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C008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90408BF"/>
    <w:multiLevelType w:val="hybridMultilevel"/>
    <w:tmpl w:val="5DE8224E"/>
    <w:lvl w:ilvl="0" w:tplc="849859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A880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36A6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6230C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D4B7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06B4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C9CC0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9C4C4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D4D4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775251D3"/>
    <w:multiLevelType w:val="hybridMultilevel"/>
    <w:tmpl w:val="B8FA0038"/>
    <w:lvl w:ilvl="0" w:tplc="B6080A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6A93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1807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74DD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DCEF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F2F6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4465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DE87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41603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77F01633"/>
    <w:multiLevelType w:val="hybridMultilevel"/>
    <w:tmpl w:val="BC1ABEC2"/>
    <w:lvl w:ilvl="0" w:tplc="BDF4DE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929C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B434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9272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BA96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A486E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033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E43B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9453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7B220A78"/>
    <w:multiLevelType w:val="hybridMultilevel"/>
    <w:tmpl w:val="AD484132"/>
    <w:lvl w:ilvl="0" w:tplc="92FC33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488B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66D0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2E62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0208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16A9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6888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D875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4005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14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2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74"/>
    <w:rsid w:val="001551D5"/>
    <w:rsid w:val="00232D38"/>
    <w:rsid w:val="00260FD5"/>
    <w:rsid w:val="002815E1"/>
    <w:rsid w:val="00327574"/>
    <w:rsid w:val="00342C4A"/>
    <w:rsid w:val="003D5719"/>
    <w:rsid w:val="0052774C"/>
    <w:rsid w:val="00564637"/>
    <w:rsid w:val="00585822"/>
    <w:rsid w:val="00652B1A"/>
    <w:rsid w:val="006D78E8"/>
    <w:rsid w:val="00815D10"/>
    <w:rsid w:val="00B11D36"/>
    <w:rsid w:val="00D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7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2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7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2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3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5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5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2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1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4</cp:revision>
  <dcterms:created xsi:type="dcterms:W3CDTF">2021-12-27T19:22:00Z</dcterms:created>
  <dcterms:modified xsi:type="dcterms:W3CDTF">2022-10-03T09:37:00Z</dcterms:modified>
</cp:coreProperties>
</file>