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A82D" w14:textId="03EE185F" w:rsidR="00B02815" w:rsidRDefault="00B02815" w:rsidP="00B0281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B479E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ПРОФИЛАКТИКА </w:t>
      </w:r>
      <w:r w:rsidR="00B479E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B479EF">
        <w:rPr>
          <w:rFonts w:ascii="Times New Roman" w:hAnsi="Times New Roman" w:cs="Times New Roman"/>
          <w:b/>
          <w:color w:val="C00000"/>
          <w:sz w:val="32"/>
          <w:szCs w:val="32"/>
        </w:rPr>
        <w:t>АВИТАМИНОЗА</w:t>
      </w:r>
      <w:proofErr w:type="gramEnd"/>
    </w:p>
    <w:p w14:paraId="6029B1CD" w14:textId="77777777" w:rsidR="00B479EF" w:rsidRDefault="00B479EF" w:rsidP="00B0281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4D56DE7D" w14:textId="2408BD75" w:rsidR="00B479EF" w:rsidRPr="00B479EF" w:rsidRDefault="00B479EF" w:rsidP="00B479EF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479EF">
        <w:rPr>
          <w:rFonts w:ascii="Times New Roman" w:hAnsi="Times New Roman" w:cs="Times New Roman"/>
          <w:bCs/>
          <w:sz w:val="32"/>
          <w:szCs w:val="32"/>
        </w:rPr>
        <w:t>Медицинская сестра МБДОУ д/с №6</w:t>
      </w:r>
    </w:p>
    <w:p w14:paraId="73F1A880" w14:textId="3A96F5A4" w:rsidR="00B02815" w:rsidRPr="00B479EF" w:rsidRDefault="00B479EF" w:rsidP="00B479EF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479EF">
        <w:rPr>
          <w:rFonts w:ascii="Times New Roman" w:hAnsi="Times New Roman" w:cs="Times New Roman"/>
          <w:bCs/>
          <w:sz w:val="32"/>
          <w:szCs w:val="32"/>
        </w:rPr>
        <w:t>Мусаева М.В.</w:t>
      </w:r>
    </w:p>
    <w:p w14:paraId="18DA34C2" w14:textId="77777777" w:rsidR="00B02815" w:rsidRPr="00B02815" w:rsidRDefault="00B02815" w:rsidP="00B02815">
      <w:pPr>
        <w:spacing w:after="0"/>
        <w:ind w:firstLine="708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При нарушении поступления или усвоения витаминов могут возникнуть 3 группы заболеваний:</w:t>
      </w:r>
    </w:p>
    <w:p w14:paraId="0626AC81" w14:textId="77777777" w:rsidR="00B02815" w:rsidRPr="00B02815" w:rsidRDefault="00B02815" w:rsidP="00B02815">
      <w:pPr>
        <w:spacing w:after="0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1) Гиповитаминозы</w:t>
      </w: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— обусловлены недостаточным поступлением в течение длительного времени витаминов с пищей или неполным их усвоением. Особенно неприятны скрытые формы дефицита витаминов, при которых организм получает витамины в количествах, доступных для предотвращения тяжелых авитаминозов, но недостаточных для обеспечения полноценного здоровья. Эти коварные состояния могут тянуться годами, подтачивая здоровье человека, ухудшая его работоспособность и снижая продолжительность жизни. Встречается у людей после длительного голодания, соблюдения строгой диеты, у больных лиц, когда организм не может усваивать витамины.</w:t>
      </w:r>
    </w:p>
    <w:p w14:paraId="14B482EB" w14:textId="77777777" w:rsidR="00B02815" w:rsidRPr="00B02815" w:rsidRDefault="00B02815" w:rsidP="00B02815">
      <w:pPr>
        <w:spacing w:after="0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2) </w:t>
      </w:r>
      <w:proofErr w:type="spellStart"/>
      <w:r w:rsidRPr="00B0281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Витаминозы</w:t>
      </w:r>
      <w:proofErr w:type="spellEnd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 — обусловлены полным отсутствием поступления витаминов. В настоящее время явные формы авитаминозов составляют 6 большую редкость в сравнении с </w:t>
      </w:r>
      <w:proofErr w:type="spellStart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полигиповитаминозами</w:t>
      </w:r>
      <w:proofErr w:type="spellEnd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которые являются более актуальными в экономически развитых странах. Полное отсутствие витамина С в организме проявляется цингой, а витамина А — развитием куриной слепоты. Поэтому настоящий авитаминоз в современном мире — редкость, а вот признаки гиповитаминоза можно обнаружить практически у каждого из нас.</w:t>
      </w:r>
    </w:p>
    <w:p w14:paraId="6C0F31BB" w14:textId="77777777" w:rsidR="00B02815" w:rsidRPr="00B02815" w:rsidRDefault="00B02815" w:rsidP="00B02815">
      <w:pPr>
        <w:spacing w:after="0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3) Гипервитаминозы</w:t>
      </w: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 — связаны с бесконтрольным использованием витаминов (главным образом 2-х витаминов: А и Д, длительный прием которых в количествах, превышающих потребность в десятки тысяч раз, может вызвать гипервитаминоз). Все остальные витамины в организме практически не накапливаются и, следовательно, их передозировка невозможна. Излишки этих витаминов выделяются с мочой.</w:t>
      </w:r>
    </w:p>
    <w:p w14:paraId="1DF3D443" w14:textId="77777777" w:rsidR="00B02815" w:rsidRPr="00B02815" w:rsidRDefault="00B02815" w:rsidP="00B02815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Общие проявления гиповитаминозов</w:t>
      </w:r>
    </w:p>
    <w:p w14:paraId="2E22D599" w14:textId="77777777" w:rsidR="00B02815" w:rsidRPr="00B02815" w:rsidRDefault="00B02815" w:rsidP="00290695">
      <w:pPr>
        <w:pStyle w:val="a6"/>
        <w:numPr>
          <w:ilvl w:val="0"/>
          <w:numId w:val="1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Снижение массы тела.</w:t>
      </w:r>
    </w:p>
    <w:p w14:paraId="09691E76" w14:textId="77777777" w:rsidR="00B02815" w:rsidRPr="00B02815" w:rsidRDefault="00B02815" w:rsidP="00290695">
      <w:pPr>
        <w:numPr>
          <w:ilvl w:val="0"/>
          <w:numId w:val="1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Снижение физической и интеллектуальной работоспособности.</w:t>
      </w:r>
    </w:p>
    <w:p w14:paraId="20C23A1C" w14:textId="77777777" w:rsidR="00B02815" w:rsidRPr="00B02815" w:rsidRDefault="00B02815" w:rsidP="00290695">
      <w:pPr>
        <w:numPr>
          <w:ilvl w:val="0"/>
          <w:numId w:val="1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Сниженная устойчивость к стрессу, травмам, инфекциям, интоксикациям и другим заболеваниям. Витаминный дефицит повышает риск сердечно-сосудистых и онкологических заболеваний, утяжеляет течение любых недугов, затрудняет их лечение, ускоряет старение и изнашивание организма, сокращает продолжительность активной трудоспособной жизни.</w:t>
      </w:r>
    </w:p>
    <w:p w14:paraId="563C0236" w14:textId="77777777" w:rsidR="00B02815" w:rsidRPr="00B02815" w:rsidRDefault="00B02815" w:rsidP="00290695">
      <w:pPr>
        <w:numPr>
          <w:ilvl w:val="0"/>
          <w:numId w:val="1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Анемии, снижение репродукции, иммунитета, патология кожи и слизистых (при некоторых гиповитаминозах).</w:t>
      </w:r>
    </w:p>
    <w:p w14:paraId="572DBABE" w14:textId="77777777" w:rsidR="00B02815" w:rsidRPr="00B02815" w:rsidRDefault="00B02815" w:rsidP="00B02815">
      <w:pPr>
        <w:spacing w:after="0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Факторы, влияющие на уровень потребления витаминов</w:t>
      </w:r>
    </w:p>
    <w:p w14:paraId="1061DECC" w14:textId="77777777" w:rsidR="00B02815" w:rsidRPr="00B02815" w:rsidRDefault="00B02815" w:rsidP="00290695">
      <w:pPr>
        <w:numPr>
          <w:ilvl w:val="0"/>
          <w:numId w:val="2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 xml:space="preserve">Пол (женщинам, которые лучше обеспечены витаминами С, Е, каротином, витаминов в целом требуется на 15% меньше, чем мужчинам того же возраста и вида труда. Это объясняется тем, что в среднем, рост и </w:t>
      </w:r>
      <w:proofErr w:type="spellStart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энерготраты</w:t>
      </w:r>
      <w:proofErr w:type="spellEnd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у женщин ниже, чем у мужчин. Эта небольшая дискриминация с лихвой компенсируется в период беременности и кормления, когда потребность женщины в витаминах существенно возрастает.</w:t>
      </w:r>
    </w:p>
    <w:p w14:paraId="15ACEE6F" w14:textId="77777777" w:rsidR="00B02815" w:rsidRPr="00B02815" w:rsidRDefault="00B02815" w:rsidP="00290695">
      <w:pPr>
        <w:numPr>
          <w:ilvl w:val="0"/>
          <w:numId w:val="2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Возраст (больше витаминов требуется детям, подросткам, лицам пожилого возраста). Рекомендуемые нормы потребления витаминов для детей ненамного отличаются от соответствующих норм для взрослых. Оно и понятно: потребность в витаминах на единицу массы растущего организма значительно выше, чем у организма, закончившего свой рост. Последнему нужно восполнять потери, а первому, к тому же еще и насыщать витаминами вновь образующиеся клетки растущих органов и тканей. Именно поэтому потребность в витаминах у детей первого года жизни в абсолютном выражении всего лишь в 2-2,5 раза ниже, а при расчете на 1кг массы тела — в 4-5 раз выше, чем у взрослых людей. Начиная с 10-11 лет потребность детей в витаминах практически не отличается от взрослых. В пожилом возрасте потребность организма в витаминах несколько снижается. Но одновременно, в результате накопившихся недугов, нарушений работы желудочно-кишечного тракта, сердечно-сосудистой системы, ухудшается их усвоение. Чтобы скомпенсировать эти нарушения и гарантировать хорошее обеспечение стареющего организма витаминами, рекомендуемые нормы их потребления для пожилых людей устанавливается на достаточно высоком уровне, близком к нормам физически активных людей среднего возраста.</w:t>
      </w:r>
    </w:p>
    <w:p w14:paraId="2643E640" w14:textId="77777777" w:rsidR="00B02815" w:rsidRPr="00B02815" w:rsidRDefault="00B02815" w:rsidP="00290695">
      <w:pPr>
        <w:numPr>
          <w:ilvl w:val="0"/>
          <w:numId w:val="2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Вид трудовой деятельности и профессиональные различия (чем выше степень интенсивности труда, наличие вредных условий, тем надо больше витаминов, особенно С, Е, каротина).</w:t>
      </w:r>
    </w:p>
    <w:p w14:paraId="15E4FB7F" w14:textId="77777777" w:rsidR="00B02815" w:rsidRPr="00B02815" w:rsidRDefault="00B02815" w:rsidP="00290695">
      <w:pPr>
        <w:numPr>
          <w:ilvl w:val="0"/>
          <w:numId w:val="2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Климатическая зона проживания (при малой инсоляции, а также в зонах Севера с холодным климатом потребность в витаминах повышается в среднем на 30-60%).</w:t>
      </w:r>
    </w:p>
    <w:p w14:paraId="0C90ED3D" w14:textId="77777777" w:rsidR="00B02815" w:rsidRPr="00B02815" w:rsidRDefault="00B02815" w:rsidP="00290695">
      <w:pPr>
        <w:numPr>
          <w:ilvl w:val="0"/>
          <w:numId w:val="2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Нервно-психическое напряжение требует повышения витаминной обеспеченности.</w:t>
      </w:r>
    </w:p>
    <w:p w14:paraId="2EE9F62F" w14:textId="77777777" w:rsidR="00B02815" w:rsidRPr="00B02815" w:rsidRDefault="00B02815" w:rsidP="00290695">
      <w:pPr>
        <w:numPr>
          <w:ilvl w:val="0"/>
          <w:numId w:val="2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Уровень образованности, информированности и культуры.</w:t>
      </w:r>
    </w:p>
    <w:p w14:paraId="60962551" w14:textId="77777777" w:rsidR="00B02815" w:rsidRPr="00B02815" w:rsidRDefault="00B02815" w:rsidP="00290695">
      <w:pPr>
        <w:numPr>
          <w:ilvl w:val="0"/>
          <w:numId w:val="2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Характер пищи и технология ее приготовления (предпочтение определенных блюд, преобладание углеводов или белков в рационе, количество и качество жиров).</w:t>
      </w:r>
    </w:p>
    <w:p w14:paraId="7B226FC3" w14:textId="3DF3A24C" w:rsidR="00B02815" w:rsidRPr="00B02815" w:rsidRDefault="00B02815" w:rsidP="00290695">
      <w:pPr>
        <w:numPr>
          <w:ilvl w:val="0"/>
          <w:numId w:val="2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Болезни, особенно желудочно-кишечного тракта, печени повышают суточную потребность в витаминах.</w:t>
      </w:r>
    </w:p>
    <w:p w14:paraId="732675C9" w14:textId="424448C5" w:rsidR="00B02815" w:rsidRPr="00290695" w:rsidRDefault="00B02815" w:rsidP="00290695">
      <w:pPr>
        <w:numPr>
          <w:ilvl w:val="0"/>
          <w:numId w:val="2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906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Физиологические состояния, например, при беременности потребность в витаминах возрастает.</w:t>
      </w:r>
    </w:p>
    <w:p w14:paraId="25819A3B" w14:textId="02CC0AEA" w:rsidR="00B02815" w:rsidRPr="00B02815" w:rsidRDefault="00B02815" w:rsidP="00B0281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14:paraId="780686CC" w14:textId="0D3A2743" w:rsidR="00B02815" w:rsidRPr="00B02815" w:rsidRDefault="00B02815" w:rsidP="00B0281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14:paraId="534DCEA8" w14:textId="0B00E6CC" w:rsidR="00B02815" w:rsidRPr="00B02815" w:rsidRDefault="00290695" w:rsidP="00290695">
      <w:pPr>
        <w:spacing w:after="0"/>
        <w:ind w:firstLine="360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65265A23" wp14:editId="0A36E48A">
            <wp:simplePos x="0" y="0"/>
            <wp:positionH relativeFrom="column">
              <wp:posOffset>1905</wp:posOffset>
            </wp:positionH>
            <wp:positionV relativeFrom="paragraph">
              <wp:posOffset>-53340</wp:posOffset>
            </wp:positionV>
            <wp:extent cx="3108960" cy="2070735"/>
            <wp:effectExtent l="0" t="0" r="0" b="5715"/>
            <wp:wrapSquare wrapText="bothSides"/>
            <wp:docPr id="1" name="Рисунок 1" descr="http://crbusman48.ru/wp-content/uploads/2019/01/vitaminy-dlya-detej-allerg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busman48.ru/wp-content/uploads/2019/01/vitaminy-dlya-detej-allergi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15" w:rsidRPr="00B0281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Причины массовых гиповитаминозов у современного человека</w:t>
      </w:r>
    </w:p>
    <w:p w14:paraId="6AFDE88F" w14:textId="77777777" w:rsidR="00B02815" w:rsidRPr="00B02815" w:rsidRDefault="00B02815" w:rsidP="00B0281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Нерациональное питание (недостаточное потребление свежих овощей, фруктов, зелени, богатых витаминами С, Е, каротином, фолиевой кислотой, витамином Р, а также мяса, печени, яиц, молока, сливочного и растительных масел, хлеба, круп, содержащих витамины группы В, а также А, Е, Д).</w:t>
      </w:r>
    </w:p>
    <w:p w14:paraId="29CF9483" w14:textId="77777777" w:rsidR="00B02815" w:rsidRPr="00B02815" w:rsidRDefault="00B02815" w:rsidP="00290695">
      <w:pPr>
        <w:numPr>
          <w:ilvl w:val="0"/>
          <w:numId w:val="3"/>
        </w:numPr>
        <w:tabs>
          <w:tab w:val="clear" w:pos="720"/>
        </w:tabs>
        <w:spacing w:after="0"/>
        <w:ind w:left="142" w:hanging="15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Потери витаминов при приготовлении пищи.</w:t>
      </w:r>
    </w:p>
    <w:p w14:paraId="1B81220F" w14:textId="77777777" w:rsidR="00B02815" w:rsidRPr="00B02815" w:rsidRDefault="00B02815" w:rsidP="00290695">
      <w:pPr>
        <w:numPr>
          <w:ilvl w:val="0"/>
          <w:numId w:val="3"/>
        </w:numPr>
        <w:tabs>
          <w:tab w:val="clear" w:pos="720"/>
        </w:tabs>
        <w:spacing w:after="0"/>
        <w:ind w:left="142" w:hanging="15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Непродуманные ограничения питания, «модные диеты», зависимости и обычаи.</w:t>
      </w:r>
    </w:p>
    <w:p w14:paraId="44046354" w14:textId="77777777" w:rsidR="00B02815" w:rsidRPr="00B02815" w:rsidRDefault="00B02815" w:rsidP="00290695">
      <w:pPr>
        <w:numPr>
          <w:ilvl w:val="0"/>
          <w:numId w:val="3"/>
        </w:numPr>
        <w:tabs>
          <w:tab w:val="clear" w:pos="720"/>
        </w:tabs>
        <w:spacing w:after="0"/>
        <w:ind w:left="142" w:hanging="15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Резкое снижение (в 1,5-2 раза) </w:t>
      </w:r>
      <w:proofErr w:type="spellStart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энерготрат</w:t>
      </w:r>
      <w:proofErr w:type="spellEnd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 у основной массы населения (вследствие механизации и автоматизации труда, гиподинамии и т.д.) влечет уменьшение общего количества потребляемой пищи и в том числе витаминов. Возрастание в рационе доли пищевых продуктов, подвергнутых консервированию, длительному хранению, интенсивной технологической обработке, что неизбежно ведет к существенной потере витаминов.</w:t>
      </w:r>
    </w:p>
    <w:p w14:paraId="77636B19" w14:textId="77777777" w:rsidR="00B02815" w:rsidRPr="00B02815" w:rsidRDefault="00B02815" w:rsidP="00290695">
      <w:pPr>
        <w:numPr>
          <w:ilvl w:val="0"/>
          <w:numId w:val="3"/>
        </w:numPr>
        <w:tabs>
          <w:tab w:val="clear" w:pos="720"/>
        </w:tabs>
        <w:spacing w:after="0"/>
        <w:ind w:left="142" w:hanging="15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Увеличение народонаселения требует повышения количества производимой пищи. Это достигается путем интенсификации старых и освоения новых ее источников, с использованием удобрений, что снижает количество витаминов в 10-20 раз по сравнению с дикорастущими плодами.</w:t>
      </w:r>
    </w:p>
    <w:p w14:paraId="3C109944" w14:textId="77777777" w:rsidR="00B02815" w:rsidRPr="00B02815" w:rsidRDefault="00B02815" w:rsidP="00290695">
      <w:pPr>
        <w:numPr>
          <w:ilvl w:val="0"/>
          <w:numId w:val="3"/>
        </w:numPr>
        <w:tabs>
          <w:tab w:val="clear" w:pos="720"/>
        </w:tabs>
        <w:spacing w:after="0"/>
        <w:ind w:left="142" w:hanging="15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proofErr w:type="spellStart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Монотонизация</w:t>
      </w:r>
      <w:proofErr w:type="spellEnd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пищевого рациона со сведением его к стандартному набору нескольких основных групп продуктов и готовых блюд; увеличение потребления рафинированных, высококалорийных продуктов питания, которые бедны витаминами и другими незаменимыми пищевыми веществами.</w:t>
      </w:r>
    </w:p>
    <w:p w14:paraId="63D490DB" w14:textId="77777777" w:rsidR="00B02815" w:rsidRPr="00B02815" w:rsidRDefault="00B02815" w:rsidP="00290695">
      <w:pPr>
        <w:numPr>
          <w:ilvl w:val="0"/>
          <w:numId w:val="3"/>
        </w:numPr>
        <w:tabs>
          <w:tab w:val="clear" w:pos="720"/>
        </w:tabs>
        <w:spacing w:after="0"/>
        <w:ind w:left="142" w:hanging="15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Дефицит витаминов существенно усиливают химические зависимости (курение, при котором токсические вещества табачного дыма разрушают аскорбиновую кислоту; спиртные напитки, которые высококалорийны, но практически лишены витаминов). Таким образом, в силу целого ряда объективных и субъективных причин рацион современного человека экономически развитых стран, вполне достаточный и даже избыточный для покрытия энергозатрат (2000-2500 ккал.), оказывается не в состоянии покрыть его потребности в целом ряде витаминов.</w:t>
      </w:r>
    </w:p>
    <w:p w14:paraId="6CC60283" w14:textId="77777777" w:rsidR="00B02815" w:rsidRPr="00B02815" w:rsidRDefault="00B02815" w:rsidP="00B02815">
      <w:pPr>
        <w:spacing w:after="0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Общие принципы профилактики авитаминоза</w:t>
      </w:r>
    </w:p>
    <w:p w14:paraId="035B5D72" w14:textId="77777777" w:rsidR="00B02815" w:rsidRPr="00B02815" w:rsidRDefault="00B02815" w:rsidP="00290695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Соблюдайте режим дня.</w:t>
      </w:r>
    </w:p>
    <w:p w14:paraId="631C89A5" w14:textId="77777777" w:rsidR="00B02815" w:rsidRPr="00B02815" w:rsidRDefault="00B02815" w:rsidP="00290695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Закаливайтесь.</w:t>
      </w:r>
    </w:p>
    <w:p w14:paraId="58D977BA" w14:textId="77777777" w:rsidR="00B02815" w:rsidRPr="00B02815" w:rsidRDefault="00B02815" w:rsidP="00290695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Исключите патологию желудочно-кишечного тракта.</w:t>
      </w:r>
    </w:p>
    <w:p w14:paraId="29D2ECEB" w14:textId="77777777" w:rsidR="00B02815" w:rsidRPr="00B02815" w:rsidRDefault="00B02815" w:rsidP="00290695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Не придерживайтесь </w:t>
      </w:r>
      <w:proofErr w:type="spellStart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монодиет</w:t>
      </w:r>
      <w:proofErr w:type="spellEnd"/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14:paraId="1BD7BEC0" w14:textId="77777777" w:rsidR="00B02815" w:rsidRPr="00B02815" w:rsidRDefault="00B02815" w:rsidP="00290695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Используйте принципы рационального питания.</w:t>
      </w:r>
    </w:p>
    <w:p w14:paraId="3EBD9B40" w14:textId="77777777" w:rsidR="00B02815" w:rsidRPr="00B02815" w:rsidRDefault="00B02815" w:rsidP="00290695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Минимизируйте термическую обработку продуктов.</w:t>
      </w:r>
    </w:p>
    <w:p w14:paraId="0AF9B561" w14:textId="77777777" w:rsidR="00B02815" w:rsidRPr="00B02815" w:rsidRDefault="00B02815" w:rsidP="00290695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Используйте заготовки — замороженные, высушенные, маринованные и квашенные овощи, ягоды и фрукты.</w:t>
      </w:r>
    </w:p>
    <w:p w14:paraId="28AFF686" w14:textId="77777777" w:rsidR="00B02815" w:rsidRPr="00B02815" w:rsidRDefault="00B02815" w:rsidP="00290695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Включайте специальные витаминно-минеральные комплексы, используйте </w:t>
      </w:r>
      <w:hyperlink r:id="rId6" w:tgtFrame="_blank" w:history="1">
        <w:r w:rsidRPr="00290695">
          <w:rPr>
            <w:rStyle w:val="a3"/>
            <w:rFonts w:ascii="Times New Roman" w:hAnsi="Times New Roman" w:cs="Times New Roman"/>
            <w:color w:val="632423" w:themeColor="accent2" w:themeShade="80"/>
            <w:sz w:val="28"/>
            <w:szCs w:val="28"/>
            <w:u w:val="none"/>
          </w:rPr>
          <w:t>таблицу совместимости витаминов.</w:t>
        </w:r>
      </w:hyperlink>
    </w:p>
    <w:p w14:paraId="01913392" w14:textId="77777777" w:rsidR="00B02815" w:rsidRPr="00B02815" w:rsidRDefault="00B02815" w:rsidP="00290695">
      <w:pPr>
        <w:numPr>
          <w:ilvl w:val="0"/>
          <w:numId w:val="4"/>
        </w:numPr>
        <w:tabs>
          <w:tab w:val="clear" w:pos="720"/>
        </w:tabs>
        <w:spacing w:after="0"/>
        <w:ind w:left="142" w:hanging="11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028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Откажитесь от зависимостей.</w:t>
      </w:r>
    </w:p>
    <w:p w14:paraId="3A74270E" w14:textId="77777777" w:rsidR="00B02815" w:rsidRDefault="00000000" w:rsidP="00B02815">
      <w:hyperlink r:id="rId7" w:history="1">
        <w:r w:rsidR="00B02815" w:rsidRPr="00611F57">
          <w:rPr>
            <w:rStyle w:val="a3"/>
            <w:b/>
            <w:bCs/>
          </w:rPr>
          <w:br/>
        </w:r>
      </w:hyperlink>
    </w:p>
    <w:p w14:paraId="150B14B7" w14:textId="77777777" w:rsidR="00BA14E2" w:rsidRDefault="00BA14E2"/>
    <w:sectPr w:rsidR="00BA14E2" w:rsidSect="00B479EF">
      <w:pgSz w:w="11906" w:h="16838"/>
      <w:pgMar w:top="851" w:right="850" w:bottom="1134" w:left="851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F05"/>
    <w:multiLevelType w:val="multilevel"/>
    <w:tmpl w:val="C914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E51F1"/>
    <w:multiLevelType w:val="multilevel"/>
    <w:tmpl w:val="A886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949F7"/>
    <w:multiLevelType w:val="multilevel"/>
    <w:tmpl w:val="A360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857D6"/>
    <w:multiLevelType w:val="multilevel"/>
    <w:tmpl w:val="DCA8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715617">
    <w:abstractNumId w:val="3"/>
  </w:num>
  <w:num w:numId="2" w16cid:durableId="609316699">
    <w:abstractNumId w:val="1"/>
  </w:num>
  <w:num w:numId="3" w16cid:durableId="443382324">
    <w:abstractNumId w:val="0"/>
  </w:num>
  <w:num w:numId="4" w16cid:durableId="720330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C6"/>
    <w:rsid w:val="00290695"/>
    <w:rsid w:val="00B02815"/>
    <w:rsid w:val="00B479EF"/>
    <w:rsid w:val="00BA14E2"/>
    <w:rsid w:val="00D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CD2"/>
  <w15:docId w15:val="{A8C9A61C-7792-4AB7-A5F0-6F40A07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8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ilaktika.tomsk.ru/wp-content/uploads/2021/04/zdorovoe-pitanie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aktika.tomsk.ru/wp-content/uploads/2021/04/tablica-sovmestimosti-vitaminov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2023-04-23T18:36:00Z</dcterms:created>
  <dcterms:modified xsi:type="dcterms:W3CDTF">2023-04-24T11:25:00Z</dcterms:modified>
</cp:coreProperties>
</file>